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63D5039"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be learning?</w:t>
            </w:r>
          </w:p>
          <w:p w14:paraId="757809B9" w14:textId="4E57F147" w:rsidR="008E39B4" w:rsidRPr="00D25187" w:rsidRDefault="00A4511A" w:rsidP="00E276D3">
            <w:pPr>
              <w:rPr>
                <w:rFonts w:cstheme="minorHAnsi"/>
                <w:color w:val="000000" w:themeColor="text1"/>
                <w:sz w:val="26"/>
                <w:szCs w:val="26"/>
              </w:rPr>
            </w:pPr>
            <w:r>
              <w:rPr>
                <w:rFonts w:cstheme="minorHAnsi"/>
                <w:color w:val="000000" w:themeColor="text1"/>
                <w:sz w:val="26"/>
                <w:szCs w:val="26"/>
              </w:rPr>
              <w:t xml:space="preserve">We will be learning about </w:t>
            </w:r>
            <w:r w:rsidR="00CA7FFB">
              <w:rPr>
                <w:rFonts w:cstheme="minorHAnsi"/>
                <w:color w:val="000000" w:themeColor="text1"/>
                <w:sz w:val="26"/>
                <w:szCs w:val="26"/>
              </w:rPr>
              <w:t>development and globalisation</w:t>
            </w:r>
          </w:p>
        </w:tc>
        <w:tc>
          <w:tcPr>
            <w:tcW w:w="5362" w:type="dxa"/>
            <w:shd w:val="clear" w:color="auto" w:fill="FFEFFF"/>
          </w:tcPr>
          <w:p w14:paraId="191A053B"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Why this? Why now?</w:t>
            </w:r>
          </w:p>
          <w:p w14:paraId="4C75361B" w14:textId="4B4F54E8" w:rsidR="008E39B4" w:rsidRPr="00D25187" w:rsidRDefault="00A4511A" w:rsidP="00E276D3">
            <w:pPr>
              <w:rPr>
                <w:rFonts w:cstheme="minorHAnsi"/>
                <w:color w:val="000000" w:themeColor="text1"/>
                <w:sz w:val="26"/>
                <w:szCs w:val="26"/>
              </w:rPr>
            </w:pPr>
            <w:r>
              <w:rPr>
                <w:rFonts w:cstheme="minorHAnsi"/>
                <w:sz w:val="26"/>
                <w:szCs w:val="26"/>
              </w:rPr>
              <w:t>The focus of this unit</w:t>
            </w:r>
            <w:r w:rsidR="00CA7FFB">
              <w:rPr>
                <w:rFonts w:cstheme="minorHAnsi"/>
                <w:sz w:val="26"/>
                <w:szCs w:val="26"/>
              </w:rPr>
              <w:t xml:space="preserve"> is the human geography of development and globalisation. We will look at the importance of globalisation in the world we live in and focus on the concept of international development. This has strong links to other subjects such as history.</w:t>
            </w:r>
          </w:p>
        </w:tc>
        <w:tc>
          <w:tcPr>
            <w:tcW w:w="2258" w:type="dxa"/>
            <w:vMerge w:val="restart"/>
            <w:shd w:val="clear" w:color="auto" w:fill="FFEFFF"/>
          </w:tcPr>
          <w:p w14:paraId="47A991E2" w14:textId="7376B834"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1AAC4B2B" w14:textId="11E4C062" w:rsidR="00CA7FFB" w:rsidRDefault="00CA7FFB" w:rsidP="00E276D3">
            <w:pPr>
              <w:rPr>
                <w:rFonts w:cstheme="minorHAnsi"/>
                <w:color w:val="000000" w:themeColor="text1"/>
                <w:sz w:val="26"/>
                <w:szCs w:val="26"/>
              </w:rPr>
            </w:pPr>
            <w:r>
              <w:rPr>
                <w:rFonts w:cstheme="minorHAnsi"/>
                <w:color w:val="000000" w:themeColor="text1"/>
                <w:sz w:val="26"/>
                <w:szCs w:val="26"/>
              </w:rPr>
              <w:t xml:space="preserve">Development </w:t>
            </w:r>
          </w:p>
          <w:p w14:paraId="6EFD4CD7"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Globalisation </w:t>
            </w:r>
          </w:p>
          <w:p w14:paraId="48C6973C"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Trade </w:t>
            </w:r>
          </w:p>
          <w:p w14:paraId="2A2D4640"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Economics </w:t>
            </w:r>
          </w:p>
          <w:p w14:paraId="3326C87F"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Social </w:t>
            </w:r>
          </w:p>
          <w:p w14:paraId="3E9A1412"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Environmental </w:t>
            </w:r>
          </w:p>
          <w:p w14:paraId="740C356E" w14:textId="77777777" w:rsidR="00CA7FFB" w:rsidRDefault="00CA7FFB" w:rsidP="00E276D3">
            <w:pPr>
              <w:rPr>
                <w:rFonts w:cstheme="minorHAnsi"/>
                <w:color w:val="000000" w:themeColor="text1"/>
                <w:sz w:val="26"/>
                <w:szCs w:val="26"/>
              </w:rPr>
            </w:pPr>
            <w:r>
              <w:rPr>
                <w:rFonts w:cstheme="minorHAnsi"/>
                <w:color w:val="000000" w:themeColor="text1"/>
                <w:sz w:val="26"/>
                <w:szCs w:val="26"/>
              </w:rPr>
              <w:t xml:space="preserve">Quality of life </w:t>
            </w:r>
          </w:p>
          <w:p w14:paraId="49147324" w14:textId="05F6DB00" w:rsidR="00CA7FFB" w:rsidRPr="00D25187" w:rsidRDefault="00CA7FFB" w:rsidP="00E276D3">
            <w:pPr>
              <w:rPr>
                <w:rFonts w:cstheme="minorHAnsi"/>
                <w:color w:val="000000" w:themeColor="text1"/>
                <w:sz w:val="26"/>
                <w:szCs w:val="26"/>
              </w:rPr>
            </w:pPr>
            <w:r>
              <w:rPr>
                <w:rFonts w:cstheme="minorHAnsi"/>
                <w:color w:val="000000" w:themeColor="text1"/>
                <w:sz w:val="26"/>
                <w:szCs w:val="26"/>
              </w:rPr>
              <w:t>Demographics</w:t>
            </w:r>
          </w:p>
        </w:tc>
      </w:tr>
      <w:tr w:rsidR="008E39B4" w:rsidRPr="00F9765D" w14:paraId="70713B32" w14:textId="77777777" w:rsidTr="00E276D3">
        <w:trPr>
          <w:trHeight w:val="3372"/>
        </w:trPr>
        <w:tc>
          <w:tcPr>
            <w:tcW w:w="8034" w:type="dxa"/>
            <w:gridSpan w:val="2"/>
            <w:shd w:val="clear" w:color="auto" w:fill="FFEFFF"/>
          </w:tcPr>
          <w:p w14:paraId="6D9AD2CC"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learn?</w:t>
            </w:r>
          </w:p>
          <w:p w14:paraId="3CDD94F2" w14:textId="60FC54D5" w:rsidR="002F2273" w:rsidRDefault="00A4511A" w:rsidP="00E276D3">
            <w:pPr>
              <w:rPr>
                <w:rFonts w:cstheme="minorHAnsi"/>
                <w:color w:val="000000" w:themeColor="text1"/>
                <w:sz w:val="26"/>
                <w:szCs w:val="26"/>
              </w:rPr>
            </w:pPr>
            <w:r>
              <w:rPr>
                <w:rFonts w:cstheme="minorHAnsi"/>
                <w:color w:val="000000" w:themeColor="text1"/>
                <w:sz w:val="26"/>
                <w:szCs w:val="26"/>
              </w:rPr>
              <w:t xml:space="preserve">What is </w:t>
            </w:r>
            <w:r w:rsidR="00EB44FB">
              <w:rPr>
                <w:rFonts w:cstheme="minorHAnsi"/>
                <w:color w:val="000000" w:themeColor="text1"/>
                <w:sz w:val="26"/>
                <w:szCs w:val="26"/>
              </w:rPr>
              <w:t>development?</w:t>
            </w:r>
            <w:r w:rsidR="002F2273">
              <w:rPr>
                <w:rFonts w:cstheme="minorHAnsi"/>
                <w:color w:val="000000" w:themeColor="text1"/>
                <w:sz w:val="26"/>
                <w:szCs w:val="26"/>
              </w:rPr>
              <w:br/>
              <w:t>How is development measured?</w:t>
            </w:r>
            <w:r w:rsidR="002F2273">
              <w:rPr>
                <w:rFonts w:cstheme="minorHAnsi"/>
                <w:color w:val="000000" w:themeColor="text1"/>
                <w:sz w:val="26"/>
                <w:szCs w:val="26"/>
              </w:rPr>
              <w:br/>
              <w:t>What is the development gap?</w:t>
            </w:r>
            <w:r w:rsidR="002F2273">
              <w:rPr>
                <w:rFonts w:cstheme="minorHAnsi"/>
                <w:color w:val="000000" w:themeColor="text1"/>
                <w:sz w:val="26"/>
                <w:szCs w:val="26"/>
              </w:rPr>
              <w:br/>
              <w:t xml:space="preserve">Sustainable Development Goals </w:t>
            </w:r>
            <w:r w:rsidR="002F2273">
              <w:rPr>
                <w:rFonts w:cstheme="minorHAnsi"/>
                <w:color w:val="000000" w:themeColor="text1"/>
                <w:sz w:val="26"/>
                <w:szCs w:val="26"/>
              </w:rPr>
              <w:br/>
              <w:t>What are multi-national corporations?</w:t>
            </w:r>
            <w:r w:rsidR="002F2273">
              <w:rPr>
                <w:rFonts w:cstheme="minorHAnsi"/>
                <w:color w:val="000000" w:themeColor="text1"/>
                <w:sz w:val="26"/>
                <w:szCs w:val="26"/>
              </w:rPr>
              <w:br/>
              <w:t xml:space="preserve">Nike – a case study </w:t>
            </w:r>
            <w:r w:rsidR="002F2273">
              <w:rPr>
                <w:rFonts w:cstheme="minorHAnsi"/>
                <w:color w:val="000000" w:themeColor="text1"/>
                <w:sz w:val="26"/>
                <w:szCs w:val="26"/>
              </w:rPr>
              <w:br/>
              <w:t>Tourism and development</w:t>
            </w:r>
            <w:r w:rsidR="002F2273">
              <w:rPr>
                <w:rFonts w:cstheme="minorHAnsi"/>
                <w:color w:val="000000" w:themeColor="text1"/>
                <w:sz w:val="26"/>
                <w:szCs w:val="26"/>
              </w:rPr>
              <w:br/>
              <w:t>Closing the development gap</w:t>
            </w:r>
          </w:p>
          <w:p w14:paraId="704CD9BE" w14:textId="4509676F" w:rsidR="00A4511A" w:rsidRPr="00D25187" w:rsidRDefault="00A4511A" w:rsidP="00E276D3">
            <w:pPr>
              <w:rPr>
                <w:rFonts w:cstheme="minorHAnsi"/>
                <w:color w:val="000000" w:themeColor="text1"/>
                <w:sz w:val="26"/>
                <w:szCs w:val="26"/>
              </w:rPr>
            </w:pP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E276D3">
        <w:trPr>
          <w:trHeight w:val="4424"/>
        </w:trPr>
        <w:tc>
          <w:tcPr>
            <w:tcW w:w="8034" w:type="dxa"/>
            <w:gridSpan w:val="2"/>
            <w:shd w:val="clear" w:color="auto" w:fill="FFEFFF"/>
          </w:tcPr>
          <w:p w14:paraId="42F8EE7E" w14:textId="1ED009CF" w:rsidR="008E39B4" w:rsidRDefault="008E39B4" w:rsidP="00E276D3">
            <w:pPr>
              <w:rPr>
                <w:rFonts w:cstheme="minorHAnsi"/>
                <w:b/>
                <w:bCs/>
                <w:color w:val="522A5B"/>
                <w:sz w:val="26"/>
                <w:szCs w:val="26"/>
                <w:u w:val="single"/>
              </w:rPr>
            </w:pPr>
            <w:r w:rsidRPr="00D25187">
              <w:rPr>
                <w:rFonts w:cstheme="minorHAnsi"/>
                <w:b/>
                <w:bCs/>
                <w:color w:val="522A5B"/>
                <w:sz w:val="26"/>
                <w:szCs w:val="26"/>
                <w:u w:val="single"/>
              </w:rPr>
              <w:t>What opportunities are there for wider study?</w:t>
            </w:r>
          </w:p>
          <w:p w14:paraId="5C48F5B0" w14:textId="5C861B14" w:rsidR="00BD0098" w:rsidRDefault="00BD0098" w:rsidP="00BD0098">
            <w:pPr>
              <w:rPr>
                <w:rFonts w:cstheme="minorHAnsi"/>
                <w:color w:val="522A5B"/>
                <w:sz w:val="26"/>
                <w:szCs w:val="26"/>
              </w:rPr>
            </w:pPr>
            <w:r>
              <w:rPr>
                <w:rFonts w:cstheme="minorHAnsi"/>
                <w:color w:val="522A5B"/>
                <w:sz w:val="26"/>
                <w:szCs w:val="26"/>
              </w:rPr>
              <w:t>Career links</w:t>
            </w:r>
          </w:p>
          <w:p w14:paraId="0B6ADD27" w14:textId="77777777" w:rsidR="00BD0098" w:rsidRDefault="00BD0098" w:rsidP="00BD0098">
            <w:pPr>
              <w:pStyle w:val="ListParagraph"/>
              <w:numPr>
                <w:ilvl w:val="0"/>
                <w:numId w:val="3"/>
              </w:numPr>
              <w:rPr>
                <w:rFonts w:cstheme="minorHAnsi"/>
                <w:color w:val="522A5B"/>
                <w:sz w:val="26"/>
                <w:szCs w:val="26"/>
              </w:rPr>
            </w:pPr>
            <w:r w:rsidRPr="00BD0098">
              <w:rPr>
                <w:rFonts w:cstheme="minorHAnsi"/>
                <w:color w:val="522A5B"/>
                <w:sz w:val="26"/>
                <w:szCs w:val="26"/>
              </w:rPr>
              <w:t>Economics</w:t>
            </w:r>
          </w:p>
          <w:p w14:paraId="161100CA" w14:textId="77777777" w:rsidR="00BD0098" w:rsidRDefault="00BD0098" w:rsidP="00BD0098">
            <w:pPr>
              <w:pStyle w:val="ListParagraph"/>
              <w:numPr>
                <w:ilvl w:val="0"/>
                <w:numId w:val="3"/>
              </w:numPr>
              <w:rPr>
                <w:rFonts w:cstheme="minorHAnsi"/>
                <w:color w:val="522A5B"/>
                <w:sz w:val="26"/>
                <w:szCs w:val="26"/>
              </w:rPr>
            </w:pPr>
            <w:r w:rsidRPr="00BD0098">
              <w:rPr>
                <w:rFonts w:cstheme="minorHAnsi"/>
                <w:color w:val="522A5B"/>
                <w:sz w:val="26"/>
                <w:szCs w:val="26"/>
              </w:rPr>
              <w:t>International Development</w:t>
            </w:r>
          </w:p>
          <w:p w14:paraId="6F09F91E" w14:textId="7177A565" w:rsidR="00BD0098" w:rsidRPr="00BD0098" w:rsidRDefault="00BD0098" w:rsidP="00BD0098">
            <w:pPr>
              <w:pStyle w:val="ListParagraph"/>
              <w:numPr>
                <w:ilvl w:val="0"/>
                <w:numId w:val="3"/>
              </w:numPr>
              <w:rPr>
                <w:rFonts w:cstheme="minorHAnsi"/>
                <w:color w:val="522A5B"/>
                <w:sz w:val="26"/>
                <w:szCs w:val="26"/>
              </w:rPr>
            </w:pPr>
            <w:r w:rsidRPr="00BD0098">
              <w:rPr>
                <w:rFonts w:cstheme="minorHAnsi"/>
                <w:color w:val="522A5B"/>
                <w:sz w:val="26"/>
                <w:szCs w:val="26"/>
              </w:rPr>
              <w:t>Politics</w:t>
            </w:r>
          </w:p>
          <w:p w14:paraId="6A722B75" w14:textId="77777777" w:rsidR="00BD0098" w:rsidRDefault="00BD0098" w:rsidP="00E276D3">
            <w:pPr>
              <w:rPr>
                <w:rFonts w:cstheme="minorHAnsi"/>
                <w:color w:val="522A5B"/>
                <w:sz w:val="26"/>
                <w:szCs w:val="26"/>
              </w:rPr>
            </w:pPr>
          </w:p>
          <w:p w14:paraId="2FCA8E89" w14:textId="4CD03445" w:rsidR="00CA7FFB" w:rsidRPr="00CA7FFB" w:rsidRDefault="00CA7FFB" w:rsidP="00E276D3">
            <w:pPr>
              <w:rPr>
                <w:rFonts w:cstheme="minorHAnsi"/>
                <w:color w:val="522A5B"/>
                <w:sz w:val="26"/>
                <w:szCs w:val="26"/>
              </w:rPr>
            </w:pPr>
            <w:r w:rsidRPr="00CA7FFB">
              <w:rPr>
                <w:rFonts w:cstheme="minorHAnsi"/>
                <w:color w:val="522A5B"/>
                <w:sz w:val="26"/>
                <w:szCs w:val="26"/>
              </w:rPr>
              <w:t>A</w:t>
            </w:r>
            <w:r>
              <w:rPr>
                <w:rFonts w:cstheme="minorHAnsi"/>
                <w:color w:val="522A5B"/>
                <w:sz w:val="26"/>
                <w:szCs w:val="26"/>
              </w:rPr>
              <w:t xml:space="preserve"> key thinker in the field of statistics and international development is the late Hans Rosling. His book ‘Factfulness’ and the Gapminder Foundation website </w:t>
            </w:r>
            <w:hyperlink r:id="rId10" w:history="1">
              <w:r w:rsidRPr="0000524B">
                <w:rPr>
                  <w:rStyle w:val="Hyperlink"/>
                  <w:rFonts w:cstheme="minorHAnsi"/>
                  <w:sz w:val="26"/>
                  <w:szCs w:val="26"/>
                </w:rPr>
                <w:t>www.gapminder.com</w:t>
              </w:r>
            </w:hyperlink>
            <w:r>
              <w:rPr>
                <w:rFonts w:cstheme="minorHAnsi"/>
                <w:color w:val="522A5B"/>
                <w:sz w:val="26"/>
                <w:szCs w:val="26"/>
              </w:rPr>
              <w:t xml:space="preserve"> are recurring themes throughout this unit and fantastic resources to explore. Please ask Ms Haley in the library as we have a copy of this amazing book!</w:t>
            </w:r>
          </w:p>
          <w:p w14:paraId="001E2D6F" w14:textId="24DA4FB8" w:rsidR="00A4511A" w:rsidRPr="00D25187" w:rsidRDefault="00A4511A" w:rsidP="00D93CD8">
            <w:pPr>
              <w:rPr>
                <w:rFonts w:cstheme="minorHAnsi"/>
                <w:color w:val="000000" w:themeColor="text1"/>
                <w:sz w:val="26"/>
                <w:szCs w:val="26"/>
              </w:rPr>
            </w:pP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7777777" w:rsidR="008E39B4" w:rsidRPr="00D25187" w:rsidRDefault="008E39B4" w:rsidP="00E276D3">
            <w:pPr>
              <w:rPr>
                <w:rFonts w:cstheme="minorHAnsi"/>
                <w:b/>
                <w:bCs/>
                <w:color w:val="461E64"/>
                <w:sz w:val="26"/>
                <w:szCs w:val="26"/>
                <w:u w:val="single"/>
              </w:rPr>
            </w:pPr>
            <w:r w:rsidRPr="00D25187">
              <w:rPr>
                <w:rFonts w:cstheme="minorHAnsi"/>
                <w:b/>
                <w:bCs/>
                <w:color w:val="461E64"/>
                <w:sz w:val="26"/>
                <w:szCs w:val="26"/>
                <w:u w:val="single"/>
              </w:rPr>
              <w:t>How will I be assessed?</w:t>
            </w:r>
          </w:p>
          <w:p w14:paraId="641C685F" w14:textId="4C39565A" w:rsidR="008E39B4" w:rsidRPr="00CA7FFB" w:rsidRDefault="00CA7FFB" w:rsidP="00E276D3">
            <w:pPr>
              <w:rPr>
                <w:rFonts w:cstheme="minorHAnsi"/>
                <w:color w:val="000000" w:themeColor="text1"/>
                <w:sz w:val="26"/>
                <w:szCs w:val="26"/>
              </w:rPr>
            </w:pPr>
            <w:r w:rsidRPr="00CA7FFB">
              <w:rPr>
                <w:rFonts w:cstheme="minorHAnsi"/>
                <w:color w:val="000000" w:themeColor="text1"/>
                <w:sz w:val="26"/>
                <w:szCs w:val="26"/>
              </w:rPr>
              <w:t xml:space="preserve">Students will be assessed </w:t>
            </w:r>
            <w:r>
              <w:rPr>
                <w:rFonts w:cstheme="minorHAnsi"/>
                <w:color w:val="000000" w:themeColor="text1"/>
                <w:sz w:val="26"/>
                <w:szCs w:val="26"/>
              </w:rPr>
              <w:t xml:space="preserve">through and extended written task and through and end of unit test </w:t>
            </w:r>
          </w:p>
          <w:p w14:paraId="5AA3A0AB" w14:textId="77777777" w:rsidR="00811F13" w:rsidRPr="00D25187" w:rsidRDefault="00811F13" w:rsidP="00E276D3">
            <w:pPr>
              <w:rPr>
                <w:rFonts w:cstheme="minorHAnsi"/>
                <w:b/>
                <w:bCs/>
                <w:color w:val="000000" w:themeColor="text1"/>
                <w:sz w:val="26"/>
                <w:szCs w:val="26"/>
                <w:u w:val="single"/>
              </w:rPr>
            </w:pPr>
          </w:p>
          <w:p w14:paraId="7C953E82" w14:textId="48EA00C6" w:rsidR="00811F13" w:rsidRPr="00D25187" w:rsidRDefault="00811F13" w:rsidP="00E276D3">
            <w:pPr>
              <w:rPr>
                <w:rFonts w:cstheme="minorHAnsi"/>
                <w:b/>
                <w:bCs/>
                <w:sz w:val="26"/>
                <w:szCs w:val="26"/>
                <w:u w:val="single"/>
              </w:rPr>
            </w:pP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BD0098"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9DF1" w14:textId="77777777" w:rsidR="00E71CCB" w:rsidRDefault="00E71CCB" w:rsidP="00017B74">
      <w:pPr>
        <w:spacing w:after="0" w:line="240" w:lineRule="auto"/>
      </w:pPr>
      <w:r>
        <w:separator/>
      </w:r>
    </w:p>
  </w:endnote>
  <w:endnote w:type="continuationSeparator" w:id="0">
    <w:p w14:paraId="011F02C5" w14:textId="77777777" w:rsidR="00E71CCB" w:rsidRDefault="00E71CCB"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6D701" w14:textId="77777777" w:rsidR="00E71CCB" w:rsidRDefault="00E71CCB" w:rsidP="00017B74">
      <w:pPr>
        <w:spacing w:after="0" w:line="240" w:lineRule="auto"/>
      </w:pPr>
      <w:r>
        <w:separator/>
      </w:r>
    </w:p>
  </w:footnote>
  <w:footnote w:type="continuationSeparator" w:id="0">
    <w:p w14:paraId="68A6EF2E" w14:textId="77777777" w:rsidR="00E71CCB" w:rsidRDefault="00E71CCB"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FD6E42"/>
    <w:multiLevelType w:val="hybridMultilevel"/>
    <w:tmpl w:val="4D8C6774"/>
    <w:lvl w:ilvl="0" w:tplc="53E600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1234BA"/>
    <w:multiLevelType w:val="hybridMultilevel"/>
    <w:tmpl w:val="FA3A0E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B0167"/>
    <w:rsid w:val="002F2273"/>
    <w:rsid w:val="003479F5"/>
    <w:rsid w:val="003E6B6F"/>
    <w:rsid w:val="00440E6C"/>
    <w:rsid w:val="00487E07"/>
    <w:rsid w:val="0054298A"/>
    <w:rsid w:val="005F4E99"/>
    <w:rsid w:val="007146EF"/>
    <w:rsid w:val="007D54F2"/>
    <w:rsid w:val="00811F13"/>
    <w:rsid w:val="0083335D"/>
    <w:rsid w:val="00847F4E"/>
    <w:rsid w:val="00867D25"/>
    <w:rsid w:val="008B1952"/>
    <w:rsid w:val="008E39B4"/>
    <w:rsid w:val="00A23F48"/>
    <w:rsid w:val="00A314F1"/>
    <w:rsid w:val="00A4511A"/>
    <w:rsid w:val="00B60773"/>
    <w:rsid w:val="00BA646E"/>
    <w:rsid w:val="00BB44D1"/>
    <w:rsid w:val="00BD0098"/>
    <w:rsid w:val="00CA59AB"/>
    <w:rsid w:val="00CA7FFB"/>
    <w:rsid w:val="00D25187"/>
    <w:rsid w:val="00D93CD8"/>
    <w:rsid w:val="00DB0006"/>
    <w:rsid w:val="00DC23A5"/>
    <w:rsid w:val="00E2259C"/>
    <w:rsid w:val="00E23689"/>
    <w:rsid w:val="00E276D3"/>
    <w:rsid w:val="00E5371A"/>
    <w:rsid w:val="00E71CCB"/>
    <w:rsid w:val="00EB44FB"/>
    <w:rsid w:val="00ED11E6"/>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A4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apmind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JCoyle</cp:lastModifiedBy>
  <cp:revision>3</cp:revision>
  <dcterms:created xsi:type="dcterms:W3CDTF">2022-06-24T12:33:00Z</dcterms:created>
  <dcterms:modified xsi:type="dcterms:W3CDTF">2022-06-24T12:34:00Z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